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7C" w:rsidRPr="001D3C7C" w:rsidRDefault="001D3C7C" w:rsidP="00E075EF">
      <w:pPr>
        <w:spacing w:beforeLines="1" w:before="2" w:afterLines="1" w:after="2"/>
        <w:ind w:left="-1170" w:right="-1080"/>
        <w:outlineLvl w:val="1"/>
        <w:rPr>
          <w:rFonts w:ascii="Times" w:hAnsi="Times"/>
          <w:b/>
          <w:sz w:val="36"/>
          <w:szCs w:val="20"/>
        </w:rPr>
      </w:pPr>
      <w:r w:rsidRPr="001D3C7C">
        <w:rPr>
          <w:rFonts w:ascii="Times" w:hAnsi="Times"/>
          <w:b/>
          <w:sz w:val="36"/>
          <w:szCs w:val="20"/>
        </w:rPr>
        <w:t>2018 403(b) TSA and 457(b) DCP Announcement for NWRESD</w:t>
      </w:r>
    </w:p>
    <w:p w:rsidR="001D3C7C" w:rsidRPr="001D3C7C" w:rsidRDefault="001D3C7C" w:rsidP="001D3C7C">
      <w:pPr>
        <w:spacing w:after="0"/>
        <w:ind w:left="-1170" w:right="-1080"/>
        <w:rPr>
          <w:rFonts w:ascii="Times" w:hAnsi="Times"/>
          <w:sz w:val="20"/>
          <w:szCs w:val="20"/>
        </w:rPr>
      </w:pPr>
    </w:p>
    <w:p w:rsidR="001D3C7C" w:rsidRPr="001D3C7C" w:rsidRDefault="001D3C7C" w:rsidP="00E075EF">
      <w:pPr>
        <w:spacing w:beforeLines="1" w:before="2" w:afterLines="1" w:after="2"/>
        <w:ind w:left="-1170" w:right="-1080"/>
        <w:outlineLvl w:val="2"/>
        <w:rPr>
          <w:rFonts w:ascii="Times" w:hAnsi="Times"/>
          <w:b/>
          <w:sz w:val="27"/>
          <w:szCs w:val="20"/>
        </w:rPr>
      </w:pPr>
      <w:r w:rsidRPr="001D3C7C">
        <w:rPr>
          <w:rFonts w:ascii="Times" w:hAnsi="Times"/>
          <w:b/>
          <w:sz w:val="27"/>
          <w:szCs w:val="20"/>
          <w:u w:val="single"/>
        </w:rPr>
        <w:t>Supplemental Retirement Saving Opportunities</w:t>
      </w:r>
    </w:p>
    <w:p w:rsidR="001D3C7C" w:rsidRDefault="001D3C7C" w:rsidP="00E075EF">
      <w:pPr>
        <w:spacing w:beforeLines="1" w:before="2" w:afterLines="1" w:after="2"/>
        <w:ind w:left="-1170" w:right="-1080"/>
        <w:rPr>
          <w:rFonts w:ascii="Times" w:hAnsi="Times" w:cs="Times New Roman"/>
          <w:sz w:val="20"/>
          <w:szCs w:val="20"/>
        </w:rPr>
      </w:pPr>
      <w:bookmarkStart w:id="0" w:name="_GoBack"/>
      <w:r w:rsidRPr="001D3C7C">
        <w:rPr>
          <w:rFonts w:ascii="Times" w:hAnsi="Times" w:cs="Times New Roman"/>
          <w:sz w:val="20"/>
          <w:szCs w:val="20"/>
        </w:rPr>
        <w:t xml:space="preserve">Northwest Regional ESD (NWRESD) offers two excellent programs through which you may contribute a portion of your current </w:t>
      </w:r>
      <w:bookmarkEnd w:id="0"/>
      <w:r w:rsidRPr="001D3C7C">
        <w:rPr>
          <w:rFonts w:ascii="Times" w:hAnsi="Times" w:cs="Times New Roman"/>
          <w:sz w:val="20"/>
          <w:szCs w:val="20"/>
        </w:rPr>
        <w:t xml:space="preserve">income into supplemental retirement savings accounts. The NWRESD supplemental retirement savings programs are offered under Sections 403(b) and 457(b) of the Internal Revenue Code, and are called the Tax-Sheltered Annuity Plan (TSA Plan) and the Deferred Compensation Plan (DCP), respectively. NWRESD has adopted the services of Carruth Compliance Consulting, Inc. (CCC), an independent third party administrator, to provide compliance and administration services for the 403(b) TSA Plan. </w:t>
      </w:r>
      <w:r w:rsidRPr="001D3C7C">
        <w:rPr>
          <w:rFonts w:ascii="Times" w:hAnsi="Times" w:cs="Times New Roman"/>
          <w:b/>
          <w:sz w:val="20"/>
          <w:szCs w:val="20"/>
        </w:rPr>
        <w:t>Please Note: CCC is not involved in administration of the NWRESD 457(b) DCP.</w:t>
      </w:r>
      <w:r w:rsidRPr="001D3C7C">
        <w:rPr>
          <w:rFonts w:ascii="Times" w:hAnsi="Times" w:cs="Times New Roman"/>
          <w:sz w:val="20"/>
          <w:szCs w:val="20"/>
        </w:rPr>
        <w:t xml:space="preserve"> </w:t>
      </w:r>
    </w:p>
    <w:p w:rsidR="001D3C7C" w:rsidRPr="001D3C7C" w:rsidRDefault="001D3C7C" w:rsidP="00E075EF">
      <w:pPr>
        <w:spacing w:beforeLines="1" w:before="2" w:afterLines="1" w:after="2"/>
        <w:ind w:left="-1170" w:right="-1080"/>
        <w:rPr>
          <w:rFonts w:ascii="Times" w:hAnsi="Times" w:cs="Times New Roman"/>
          <w:sz w:val="20"/>
          <w:szCs w:val="20"/>
        </w:rPr>
      </w:pPr>
    </w:p>
    <w:p w:rsidR="001D3C7C" w:rsidRPr="001D3C7C" w:rsidRDefault="001D3C7C" w:rsidP="00E075EF">
      <w:pPr>
        <w:spacing w:beforeLines="1" w:before="2" w:afterLines="1" w:after="2"/>
        <w:ind w:left="-1170" w:right="-1080"/>
        <w:rPr>
          <w:rFonts w:ascii="Times" w:hAnsi="Times" w:cs="Times New Roman"/>
          <w:sz w:val="20"/>
          <w:szCs w:val="20"/>
        </w:rPr>
      </w:pPr>
      <w:r w:rsidRPr="001D3C7C">
        <w:rPr>
          <w:rFonts w:ascii="Times" w:hAnsi="Times" w:cs="Times New Roman"/>
          <w:b/>
          <w:i/>
          <w:sz w:val="20"/>
          <w:szCs w:val="20"/>
          <w:u w:val="single"/>
        </w:rPr>
        <w:t>All part-time and full-time employees are eligible to contribute.</w:t>
      </w:r>
    </w:p>
    <w:p w:rsidR="001D3C7C" w:rsidRDefault="001D3C7C" w:rsidP="00E075EF">
      <w:pPr>
        <w:spacing w:beforeLines="1" w:before="2" w:afterLines="1" w:after="2"/>
        <w:ind w:left="-1170" w:right="-1080"/>
        <w:rPr>
          <w:rFonts w:ascii="Times" w:hAnsi="Times" w:cs="Times New Roman"/>
          <w:sz w:val="20"/>
          <w:szCs w:val="20"/>
        </w:rPr>
      </w:pPr>
    </w:p>
    <w:p w:rsidR="001D3C7C" w:rsidRPr="001D3C7C" w:rsidRDefault="001D3C7C" w:rsidP="00E075EF">
      <w:pPr>
        <w:spacing w:beforeLines="1" w:before="2" w:afterLines="1" w:after="2"/>
        <w:ind w:left="-1170" w:right="-1080"/>
        <w:rPr>
          <w:rFonts w:ascii="Times" w:hAnsi="Times" w:cs="Times New Roman"/>
          <w:sz w:val="20"/>
          <w:szCs w:val="20"/>
        </w:rPr>
      </w:pPr>
      <w:r w:rsidRPr="001D3C7C">
        <w:rPr>
          <w:rFonts w:ascii="Times" w:hAnsi="Times" w:cs="Times New Roman"/>
          <w:sz w:val="20"/>
          <w:szCs w:val="20"/>
        </w:rPr>
        <w:t>You may begin making elective deferrals in the TSA Plan and/or the DCP at any time by establishing an investment account with an authorized vendor and then completing and submitting a salary reduction agreement via signed hard copy.</w:t>
      </w:r>
    </w:p>
    <w:p w:rsidR="001D3C7C" w:rsidRDefault="001D3C7C" w:rsidP="00E075EF">
      <w:pPr>
        <w:spacing w:beforeLines="1" w:before="2" w:afterLines="1" w:after="2"/>
        <w:ind w:left="-1170" w:right="-1080"/>
        <w:rPr>
          <w:rFonts w:ascii="Times" w:hAnsi="Times" w:cs="Times New Roman"/>
          <w:sz w:val="20"/>
          <w:szCs w:val="20"/>
        </w:rPr>
      </w:pPr>
      <w:r w:rsidRPr="001D3C7C">
        <w:rPr>
          <w:rFonts w:ascii="Times" w:hAnsi="Times" w:cs="Times New Roman"/>
          <w:sz w:val="20"/>
          <w:szCs w:val="20"/>
        </w:rPr>
        <w:t xml:space="preserve">In addition to traditional pre-tax 403(b) supplemental retirement savings opportunities, the NWRESD plan offers after-tax Roth 403(b) retirement savings opportunities. Roth contributions and </w:t>
      </w:r>
      <w:proofErr w:type="gramStart"/>
      <w:r w:rsidRPr="001D3C7C">
        <w:rPr>
          <w:rFonts w:ascii="Times" w:hAnsi="Times" w:cs="Times New Roman"/>
          <w:sz w:val="20"/>
          <w:szCs w:val="20"/>
        </w:rPr>
        <w:t>attributable</w:t>
      </w:r>
      <w:proofErr w:type="gramEnd"/>
      <w:r w:rsidRPr="001D3C7C">
        <w:rPr>
          <w:rFonts w:ascii="Times" w:hAnsi="Times" w:cs="Times New Roman"/>
          <w:sz w:val="20"/>
          <w:szCs w:val="20"/>
        </w:rPr>
        <w:t xml:space="preserve"> earnings must be maintained in separate designated Roth accounts.</w:t>
      </w:r>
    </w:p>
    <w:p w:rsidR="001D3C7C" w:rsidRPr="001D3C7C" w:rsidRDefault="001D3C7C" w:rsidP="00E075EF">
      <w:pPr>
        <w:spacing w:beforeLines="1" w:before="2" w:afterLines="1" w:after="2"/>
        <w:ind w:left="-1170" w:right="-1080"/>
        <w:rPr>
          <w:rFonts w:ascii="Times" w:hAnsi="Times" w:cs="Times New Roman"/>
          <w:sz w:val="20"/>
          <w:szCs w:val="20"/>
        </w:rPr>
      </w:pPr>
    </w:p>
    <w:p w:rsidR="001D3C7C" w:rsidRPr="001D3C7C" w:rsidRDefault="001D3C7C" w:rsidP="00E075EF">
      <w:pPr>
        <w:spacing w:beforeLines="1" w:before="2" w:afterLines="1" w:after="2"/>
        <w:ind w:left="-1170" w:right="-1080"/>
        <w:outlineLvl w:val="2"/>
        <w:rPr>
          <w:rFonts w:ascii="Times" w:hAnsi="Times"/>
          <w:b/>
          <w:sz w:val="27"/>
          <w:szCs w:val="20"/>
        </w:rPr>
      </w:pPr>
      <w:r w:rsidRPr="001D3C7C">
        <w:rPr>
          <w:rFonts w:ascii="Times" w:hAnsi="Times"/>
          <w:b/>
          <w:sz w:val="27"/>
          <w:szCs w:val="20"/>
          <w:u w:val="single"/>
        </w:rPr>
        <w:t>403(b) TSA Contribution Limits for 2018</w:t>
      </w:r>
    </w:p>
    <w:p w:rsidR="001D3C7C" w:rsidRDefault="001D3C7C" w:rsidP="00E075EF">
      <w:pPr>
        <w:spacing w:beforeLines="1" w:before="2" w:afterLines="1" w:after="2"/>
        <w:ind w:left="-1170" w:right="-1080"/>
        <w:rPr>
          <w:rFonts w:ascii="Times" w:hAnsi="Times" w:cs="Times New Roman"/>
          <w:sz w:val="20"/>
          <w:szCs w:val="20"/>
        </w:rPr>
      </w:pPr>
    </w:p>
    <w:p w:rsidR="001D3C7C" w:rsidRPr="001D3C7C" w:rsidRDefault="001D3C7C" w:rsidP="00E075EF">
      <w:pPr>
        <w:spacing w:beforeLines="1" w:before="2" w:afterLines="1" w:after="2"/>
        <w:ind w:left="-1170" w:right="-1080"/>
        <w:rPr>
          <w:rFonts w:ascii="Times" w:hAnsi="Times" w:cs="Times New Roman"/>
          <w:sz w:val="20"/>
          <w:szCs w:val="20"/>
        </w:rPr>
      </w:pPr>
      <w:r w:rsidRPr="001D3C7C">
        <w:rPr>
          <w:rFonts w:ascii="Times" w:hAnsi="Times" w:cs="Times New Roman"/>
          <w:sz w:val="20"/>
          <w:szCs w:val="20"/>
        </w:rPr>
        <w:t xml:space="preserve">The basic elective deferral limit for 2018 is the </w:t>
      </w:r>
      <w:r w:rsidRPr="001D3C7C">
        <w:rPr>
          <w:rFonts w:ascii="Times" w:hAnsi="Times" w:cs="Times New Roman"/>
          <w:b/>
          <w:sz w:val="20"/>
          <w:szCs w:val="20"/>
          <w:u w:val="single"/>
        </w:rPr>
        <w:t>lesser</w:t>
      </w:r>
      <w:r w:rsidRPr="001D3C7C">
        <w:rPr>
          <w:rFonts w:ascii="Times" w:hAnsi="Times" w:cs="Times New Roman"/>
          <w:sz w:val="20"/>
          <w:szCs w:val="20"/>
        </w:rPr>
        <w:t xml:space="preserve"> of </w:t>
      </w:r>
      <w:r w:rsidRPr="001D3C7C">
        <w:rPr>
          <w:rFonts w:ascii="Times" w:hAnsi="Times" w:cs="Times New Roman"/>
          <w:b/>
          <w:sz w:val="20"/>
          <w:szCs w:val="20"/>
          <w:u w:val="single"/>
        </w:rPr>
        <w:t>$18,500.00</w:t>
      </w:r>
      <w:r w:rsidRPr="001D3C7C">
        <w:rPr>
          <w:rFonts w:ascii="Times" w:hAnsi="Times" w:cs="Times New Roman"/>
          <w:sz w:val="20"/>
          <w:szCs w:val="20"/>
        </w:rPr>
        <w:t xml:space="preserve"> or </w:t>
      </w:r>
      <w:r w:rsidRPr="001D3C7C">
        <w:rPr>
          <w:rFonts w:ascii="Times" w:hAnsi="Times" w:cs="Times New Roman"/>
          <w:b/>
          <w:sz w:val="20"/>
          <w:szCs w:val="20"/>
          <w:u w:val="single"/>
        </w:rPr>
        <w:t>100% of your compensation</w:t>
      </w:r>
      <w:r w:rsidRPr="001D3C7C">
        <w:rPr>
          <w:rFonts w:ascii="Times" w:hAnsi="Times" w:cs="Times New Roman"/>
          <w:sz w:val="20"/>
          <w:szCs w:val="20"/>
        </w:rPr>
        <w:t>.</w:t>
      </w:r>
    </w:p>
    <w:p w:rsidR="001D3C7C" w:rsidRDefault="001D3C7C" w:rsidP="00E075EF">
      <w:pPr>
        <w:spacing w:beforeLines="1" w:before="2" w:afterLines="1" w:after="2"/>
        <w:ind w:left="-1170" w:right="-1080"/>
        <w:rPr>
          <w:rFonts w:ascii="Times" w:hAnsi="Times" w:cs="Times New Roman"/>
          <w:sz w:val="20"/>
          <w:szCs w:val="20"/>
        </w:rPr>
      </w:pPr>
    </w:p>
    <w:p w:rsidR="001D3C7C" w:rsidRPr="001D3C7C" w:rsidRDefault="001D3C7C" w:rsidP="00E075EF">
      <w:pPr>
        <w:spacing w:beforeLines="1" w:before="2" w:afterLines="1" w:after="2"/>
        <w:ind w:left="-1170" w:right="-1080"/>
        <w:rPr>
          <w:rFonts w:ascii="Times" w:hAnsi="Times" w:cs="Times New Roman"/>
          <w:sz w:val="20"/>
          <w:szCs w:val="20"/>
        </w:rPr>
      </w:pPr>
      <w:r w:rsidRPr="001D3C7C">
        <w:rPr>
          <w:rFonts w:ascii="Times" w:hAnsi="Times" w:cs="Times New Roman"/>
          <w:sz w:val="20"/>
          <w:szCs w:val="20"/>
        </w:rPr>
        <w:t xml:space="preserve">If your 50th birth date occurs on or before December 31, 2018, you are eligible to defer an additional </w:t>
      </w:r>
      <w:r w:rsidRPr="001D3C7C">
        <w:rPr>
          <w:rFonts w:ascii="Times" w:hAnsi="Times" w:cs="Times New Roman"/>
          <w:b/>
          <w:sz w:val="20"/>
          <w:szCs w:val="20"/>
          <w:u w:val="single"/>
        </w:rPr>
        <w:t>$6,000.00</w:t>
      </w:r>
      <w:r w:rsidRPr="001D3C7C">
        <w:rPr>
          <w:rFonts w:ascii="Times" w:hAnsi="Times" w:cs="Times New Roman"/>
          <w:sz w:val="20"/>
          <w:szCs w:val="20"/>
        </w:rPr>
        <w:t>, provided your compensation is large enough to allow the extra deferral.</w:t>
      </w:r>
    </w:p>
    <w:p w:rsidR="001D3C7C" w:rsidRDefault="001D3C7C" w:rsidP="00E075EF">
      <w:pPr>
        <w:spacing w:beforeLines="1" w:before="2" w:afterLines="1" w:after="2"/>
        <w:ind w:left="-1170" w:right="-1080"/>
        <w:rPr>
          <w:rFonts w:ascii="Times" w:hAnsi="Times" w:cs="Times New Roman"/>
          <w:sz w:val="20"/>
          <w:szCs w:val="20"/>
        </w:rPr>
      </w:pPr>
    </w:p>
    <w:p w:rsidR="001D3C7C" w:rsidRDefault="001D3C7C" w:rsidP="00E075EF">
      <w:pPr>
        <w:spacing w:beforeLines="1" w:before="2" w:afterLines="1" w:after="2"/>
        <w:ind w:left="-1170" w:right="-1080"/>
        <w:rPr>
          <w:rFonts w:ascii="Times" w:hAnsi="Times" w:cs="Times New Roman"/>
          <w:sz w:val="20"/>
          <w:szCs w:val="20"/>
        </w:rPr>
      </w:pPr>
      <w:r w:rsidRPr="001D3C7C">
        <w:rPr>
          <w:rFonts w:ascii="Times" w:hAnsi="Times" w:cs="Times New Roman"/>
          <w:sz w:val="20"/>
          <w:szCs w:val="20"/>
        </w:rPr>
        <w:t xml:space="preserve">Finally, if you will have at least 15 years of full-time equivalent service with NWRESD by December 31, 2018, then you may be eligible to contribute up to an additional </w:t>
      </w:r>
      <w:r w:rsidRPr="001D3C7C">
        <w:rPr>
          <w:rFonts w:ascii="Times" w:hAnsi="Times" w:cs="Times New Roman"/>
          <w:b/>
          <w:sz w:val="20"/>
          <w:szCs w:val="20"/>
          <w:u w:val="single"/>
        </w:rPr>
        <w:t>$3,000</w:t>
      </w:r>
      <w:r w:rsidRPr="001D3C7C">
        <w:rPr>
          <w:rFonts w:ascii="Times" w:hAnsi="Times" w:cs="Times New Roman"/>
          <w:sz w:val="20"/>
          <w:szCs w:val="20"/>
        </w:rPr>
        <w:t xml:space="preserve"> during 2018. If you are planning to make contributions to utilize this catch-up feature, please contact CCC to confirm your maximum allowable contributions for 2018.</w:t>
      </w:r>
    </w:p>
    <w:p w:rsidR="001D3C7C" w:rsidRPr="001D3C7C" w:rsidRDefault="001D3C7C" w:rsidP="00E075EF">
      <w:pPr>
        <w:spacing w:beforeLines="1" w:before="2" w:afterLines="1" w:after="2"/>
        <w:ind w:left="-1170" w:right="-1080"/>
        <w:rPr>
          <w:rFonts w:ascii="Times" w:hAnsi="Times" w:cs="Times New Roman"/>
          <w:sz w:val="20"/>
          <w:szCs w:val="20"/>
        </w:rPr>
      </w:pPr>
    </w:p>
    <w:p w:rsidR="001D3C7C" w:rsidRPr="001D3C7C" w:rsidRDefault="001D3C7C" w:rsidP="00E075EF">
      <w:pPr>
        <w:spacing w:beforeLines="1" w:before="2" w:afterLines="1" w:after="2"/>
        <w:ind w:left="-1170" w:right="-1080"/>
        <w:outlineLvl w:val="2"/>
        <w:rPr>
          <w:rFonts w:ascii="Times" w:hAnsi="Times"/>
          <w:b/>
          <w:sz w:val="27"/>
          <w:szCs w:val="20"/>
        </w:rPr>
      </w:pPr>
      <w:r w:rsidRPr="001D3C7C">
        <w:rPr>
          <w:rFonts w:ascii="Times" w:hAnsi="Times"/>
          <w:b/>
          <w:sz w:val="27"/>
          <w:szCs w:val="20"/>
          <w:u w:val="single"/>
        </w:rPr>
        <w:t>457(b) DCP Contribution Limits for 2018</w:t>
      </w:r>
    </w:p>
    <w:p w:rsidR="001D3C7C" w:rsidRDefault="001D3C7C" w:rsidP="00E075EF">
      <w:pPr>
        <w:spacing w:beforeLines="1" w:before="2" w:afterLines="1" w:after="2"/>
        <w:ind w:left="-1170" w:right="-1080"/>
        <w:rPr>
          <w:rFonts w:ascii="Times" w:hAnsi="Times" w:cs="Times New Roman"/>
          <w:sz w:val="20"/>
          <w:szCs w:val="20"/>
        </w:rPr>
      </w:pPr>
    </w:p>
    <w:p w:rsidR="001D3C7C" w:rsidRPr="001D3C7C" w:rsidRDefault="001D3C7C" w:rsidP="00E075EF">
      <w:pPr>
        <w:spacing w:beforeLines="1" w:before="2" w:afterLines="1" w:after="2"/>
        <w:ind w:left="-1170" w:right="-1080"/>
        <w:rPr>
          <w:rFonts w:ascii="Times" w:hAnsi="Times" w:cs="Times New Roman"/>
          <w:sz w:val="20"/>
          <w:szCs w:val="20"/>
        </w:rPr>
      </w:pPr>
      <w:r w:rsidRPr="001D3C7C">
        <w:rPr>
          <w:rFonts w:ascii="Times" w:hAnsi="Times" w:cs="Times New Roman"/>
          <w:sz w:val="20"/>
          <w:szCs w:val="20"/>
        </w:rPr>
        <w:t xml:space="preserve">The basic elective deferral limit for 2018 is the </w:t>
      </w:r>
      <w:r w:rsidRPr="001D3C7C">
        <w:rPr>
          <w:rFonts w:ascii="Times" w:hAnsi="Times" w:cs="Times New Roman"/>
          <w:b/>
          <w:sz w:val="20"/>
          <w:szCs w:val="20"/>
          <w:u w:val="single"/>
        </w:rPr>
        <w:t>lesser</w:t>
      </w:r>
      <w:r w:rsidRPr="001D3C7C">
        <w:rPr>
          <w:rFonts w:ascii="Times" w:hAnsi="Times" w:cs="Times New Roman"/>
          <w:sz w:val="20"/>
          <w:szCs w:val="20"/>
        </w:rPr>
        <w:t xml:space="preserve"> of </w:t>
      </w:r>
      <w:r w:rsidRPr="001D3C7C">
        <w:rPr>
          <w:rFonts w:ascii="Times" w:hAnsi="Times" w:cs="Times New Roman"/>
          <w:b/>
          <w:sz w:val="20"/>
          <w:szCs w:val="20"/>
          <w:u w:val="single"/>
        </w:rPr>
        <w:t>$18,500.00</w:t>
      </w:r>
      <w:r w:rsidRPr="001D3C7C">
        <w:rPr>
          <w:rFonts w:ascii="Times" w:hAnsi="Times" w:cs="Times New Roman"/>
          <w:sz w:val="20"/>
          <w:szCs w:val="20"/>
        </w:rPr>
        <w:t xml:space="preserve"> or </w:t>
      </w:r>
      <w:r w:rsidRPr="001D3C7C">
        <w:rPr>
          <w:rFonts w:ascii="Times" w:hAnsi="Times" w:cs="Times New Roman"/>
          <w:b/>
          <w:sz w:val="20"/>
          <w:szCs w:val="20"/>
          <w:u w:val="single"/>
        </w:rPr>
        <w:t>100% of your compensation</w:t>
      </w:r>
      <w:r w:rsidRPr="001D3C7C">
        <w:rPr>
          <w:rFonts w:ascii="Times" w:hAnsi="Times" w:cs="Times New Roman"/>
          <w:sz w:val="20"/>
          <w:szCs w:val="20"/>
        </w:rPr>
        <w:t>.</w:t>
      </w:r>
    </w:p>
    <w:p w:rsidR="001D3C7C" w:rsidRDefault="001D3C7C" w:rsidP="00E075EF">
      <w:pPr>
        <w:spacing w:beforeLines="1" w:before="2" w:afterLines="1" w:after="2"/>
        <w:ind w:left="-1170" w:right="-1080"/>
        <w:rPr>
          <w:rFonts w:ascii="Times" w:hAnsi="Times" w:cs="Times New Roman"/>
          <w:sz w:val="20"/>
          <w:szCs w:val="20"/>
        </w:rPr>
      </w:pPr>
    </w:p>
    <w:p w:rsidR="001D3C7C" w:rsidRPr="001D3C7C" w:rsidRDefault="001D3C7C" w:rsidP="00E075EF">
      <w:pPr>
        <w:spacing w:beforeLines="1" w:before="2" w:afterLines="1" w:after="2"/>
        <w:ind w:left="-1170" w:right="-1080"/>
        <w:rPr>
          <w:rFonts w:ascii="Times" w:hAnsi="Times" w:cs="Times New Roman"/>
          <w:sz w:val="20"/>
          <w:szCs w:val="20"/>
        </w:rPr>
      </w:pPr>
      <w:r w:rsidRPr="001D3C7C">
        <w:rPr>
          <w:rFonts w:ascii="Times" w:hAnsi="Times" w:cs="Times New Roman"/>
          <w:sz w:val="20"/>
          <w:szCs w:val="20"/>
        </w:rPr>
        <w:t xml:space="preserve">If your 50th birth date occurs on or before December 31, 2018, you are eligible to defer an additional </w:t>
      </w:r>
      <w:r w:rsidRPr="001D3C7C">
        <w:rPr>
          <w:rFonts w:ascii="Times" w:hAnsi="Times" w:cs="Times New Roman"/>
          <w:b/>
          <w:sz w:val="20"/>
          <w:szCs w:val="20"/>
          <w:u w:val="single"/>
        </w:rPr>
        <w:t>$6,000.00</w:t>
      </w:r>
      <w:r w:rsidRPr="001D3C7C">
        <w:rPr>
          <w:rFonts w:ascii="Times" w:hAnsi="Times" w:cs="Times New Roman"/>
          <w:sz w:val="20"/>
          <w:szCs w:val="20"/>
        </w:rPr>
        <w:t>, provided your compensation is large enough to allow the extra deferral.</w:t>
      </w:r>
    </w:p>
    <w:p w:rsidR="001D3C7C" w:rsidRDefault="001D3C7C" w:rsidP="00E075EF">
      <w:pPr>
        <w:spacing w:beforeLines="1" w:before="2" w:afterLines="1" w:after="2"/>
        <w:ind w:left="-1170" w:right="-1080"/>
        <w:rPr>
          <w:rFonts w:ascii="Times" w:hAnsi="Times" w:cs="Times New Roman"/>
          <w:sz w:val="20"/>
          <w:szCs w:val="20"/>
        </w:rPr>
      </w:pPr>
    </w:p>
    <w:p w:rsidR="001D3C7C" w:rsidRDefault="001D3C7C" w:rsidP="00E075EF">
      <w:pPr>
        <w:spacing w:beforeLines="1" w:before="2" w:afterLines="1" w:after="2"/>
        <w:ind w:left="-1170" w:right="-1080"/>
        <w:rPr>
          <w:rFonts w:ascii="Times" w:hAnsi="Times" w:cs="Times New Roman"/>
          <w:sz w:val="20"/>
          <w:szCs w:val="20"/>
        </w:rPr>
      </w:pPr>
      <w:r w:rsidRPr="001D3C7C">
        <w:rPr>
          <w:rFonts w:ascii="Times" w:hAnsi="Times" w:cs="Times New Roman"/>
          <w:sz w:val="20"/>
          <w:szCs w:val="20"/>
        </w:rPr>
        <w:t xml:space="preserve">If 2018 is one of the last three years </w:t>
      </w:r>
      <w:proofErr w:type="gramStart"/>
      <w:r w:rsidRPr="001D3C7C">
        <w:rPr>
          <w:rFonts w:ascii="Times" w:hAnsi="Times" w:cs="Times New Roman"/>
          <w:sz w:val="20"/>
          <w:szCs w:val="20"/>
        </w:rPr>
        <w:t>preceding</w:t>
      </w:r>
      <w:proofErr w:type="gramEnd"/>
      <w:r w:rsidRPr="001D3C7C">
        <w:rPr>
          <w:rFonts w:ascii="Times" w:hAnsi="Times" w:cs="Times New Roman"/>
          <w:sz w:val="20"/>
          <w:szCs w:val="20"/>
        </w:rPr>
        <w:t xml:space="preserve"> the calendar year of your chosen normal retirement age, you may be eligible to contribute up to twice the $18,500.00 basic limit to the DCP. If you are planning to make contributions to utilize this catch-up feature please contact CCC to confirm your maximum allowable contributions for 2018.</w:t>
      </w:r>
    </w:p>
    <w:p w:rsidR="001D3C7C" w:rsidRPr="001D3C7C" w:rsidRDefault="001D3C7C" w:rsidP="00E075EF">
      <w:pPr>
        <w:spacing w:beforeLines="1" w:before="2" w:afterLines="1" w:after="2"/>
        <w:ind w:left="-1170" w:right="-1080"/>
        <w:rPr>
          <w:rFonts w:ascii="Times" w:hAnsi="Times" w:cs="Times New Roman"/>
          <w:sz w:val="20"/>
          <w:szCs w:val="20"/>
        </w:rPr>
      </w:pPr>
    </w:p>
    <w:p w:rsidR="001D3C7C" w:rsidRPr="001D3C7C" w:rsidRDefault="001D3C7C" w:rsidP="00E075EF">
      <w:pPr>
        <w:spacing w:beforeLines="1" w:before="2" w:afterLines="1" w:after="2"/>
        <w:ind w:left="-1170" w:right="-1080"/>
        <w:outlineLvl w:val="2"/>
        <w:rPr>
          <w:rFonts w:ascii="Times" w:hAnsi="Times"/>
          <w:b/>
          <w:sz w:val="27"/>
          <w:szCs w:val="20"/>
        </w:rPr>
      </w:pPr>
      <w:r w:rsidRPr="001D3C7C">
        <w:rPr>
          <w:rFonts w:ascii="Times" w:hAnsi="Times"/>
          <w:b/>
          <w:sz w:val="27"/>
          <w:szCs w:val="20"/>
          <w:u w:val="single"/>
        </w:rPr>
        <w:t>Plan Information Is Available on the Web</w:t>
      </w:r>
    </w:p>
    <w:p w:rsidR="001D3C7C" w:rsidRPr="001D3C7C" w:rsidRDefault="001D3C7C" w:rsidP="00E075EF">
      <w:pPr>
        <w:spacing w:beforeLines="1" w:before="2" w:afterLines="1" w:after="2"/>
        <w:ind w:left="-1170" w:right="-1080"/>
        <w:rPr>
          <w:rFonts w:ascii="Times" w:hAnsi="Times" w:cs="Times New Roman"/>
          <w:sz w:val="20"/>
          <w:szCs w:val="20"/>
        </w:rPr>
      </w:pPr>
      <w:r w:rsidRPr="001D3C7C">
        <w:rPr>
          <w:rFonts w:ascii="Times" w:hAnsi="Times" w:cs="Times New Roman"/>
          <w:sz w:val="20"/>
          <w:szCs w:val="20"/>
        </w:rPr>
        <w:t>Comprehensive information about the NWRESD TSA and DCP Plans is available on the web at www.ncompliance.com, including enrollment procedures, a salary reduction agreement form, vendor information, transaction information, and educational materials. If you are starting contributions to a new vendor, you must provide documentation that you have established an account with the vendor. Subject to payroll deadlines, you may change vendors and/or increase, decrease, or stop contributions at any time by submitting new salary reduction agreements. Educational information is available on the CCC website to make it easy for you to learn more about supplemental retirement savings plans and retirement readiness. We encourage you to explore this information at www.ncompliance.com/education.aspx.</w:t>
      </w:r>
    </w:p>
    <w:p w:rsidR="001D3C7C" w:rsidRDefault="001D3C7C" w:rsidP="00E075EF">
      <w:pPr>
        <w:spacing w:beforeLines="1" w:before="2" w:afterLines="1" w:after="2"/>
        <w:ind w:left="-1170" w:right="-1080"/>
        <w:outlineLvl w:val="2"/>
        <w:rPr>
          <w:rFonts w:ascii="Times" w:hAnsi="Times"/>
          <w:b/>
          <w:sz w:val="27"/>
          <w:szCs w:val="20"/>
          <w:u w:val="single"/>
        </w:rPr>
      </w:pPr>
    </w:p>
    <w:p w:rsidR="001D3C7C" w:rsidRPr="001D3C7C" w:rsidRDefault="001D3C7C" w:rsidP="00E075EF">
      <w:pPr>
        <w:spacing w:beforeLines="1" w:before="2" w:afterLines="1" w:after="2"/>
        <w:ind w:left="-1170" w:right="-1080"/>
        <w:outlineLvl w:val="2"/>
        <w:rPr>
          <w:rFonts w:ascii="Times" w:hAnsi="Times"/>
          <w:b/>
          <w:sz w:val="27"/>
          <w:szCs w:val="20"/>
        </w:rPr>
      </w:pPr>
      <w:r w:rsidRPr="001D3C7C">
        <w:rPr>
          <w:rFonts w:ascii="Times" w:hAnsi="Times"/>
          <w:b/>
          <w:sz w:val="27"/>
          <w:szCs w:val="20"/>
          <w:u w:val="single"/>
        </w:rPr>
        <w:t>Participant Responsibilities</w:t>
      </w:r>
    </w:p>
    <w:p w:rsidR="001D3C7C" w:rsidRDefault="001D3C7C" w:rsidP="00E075EF">
      <w:pPr>
        <w:spacing w:beforeLines="1" w:before="2" w:afterLines="1" w:after="2"/>
        <w:ind w:left="-1170" w:right="-1080"/>
        <w:rPr>
          <w:rFonts w:ascii="Times" w:hAnsi="Times" w:cs="Times New Roman"/>
          <w:sz w:val="20"/>
          <w:szCs w:val="20"/>
        </w:rPr>
      </w:pPr>
      <w:r w:rsidRPr="001D3C7C">
        <w:rPr>
          <w:rFonts w:ascii="Times" w:hAnsi="Times" w:cs="Times New Roman"/>
          <w:sz w:val="20"/>
          <w:szCs w:val="20"/>
        </w:rPr>
        <w:t>When contributing to an employer-sponsored supplemental retirement savings plan, it is important that you monitor your account activity regularly for accuracy (e.g., deposits of your contributions) and make sure your contact information and beneficiary information are up-to-date. If you believe that a problem may exist, please contact the Third Party Administrator (see contact information below) or your employer immediately.</w:t>
      </w:r>
    </w:p>
    <w:p w:rsidR="001D3C7C" w:rsidRPr="001D3C7C" w:rsidRDefault="001D3C7C" w:rsidP="00E075EF">
      <w:pPr>
        <w:spacing w:beforeLines="1" w:before="2" w:afterLines="1" w:after="2"/>
        <w:ind w:left="-1170" w:right="-1080"/>
        <w:rPr>
          <w:rFonts w:ascii="Times" w:hAnsi="Times" w:cs="Times New Roman"/>
          <w:sz w:val="20"/>
          <w:szCs w:val="20"/>
        </w:rPr>
      </w:pPr>
    </w:p>
    <w:p w:rsidR="001D3C7C" w:rsidRPr="001D3C7C" w:rsidRDefault="001D3C7C" w:rsidP="00E075EF">
      <w:pPr>
        <w:spacing w:beforeLines="1" w:before="2" w:afterLines="1" w:after="2"/>
        <w:ind w:left="-1170" w:right="-1080"/>
        <w:outlineLvl w:val="2"/>
        <w:rPr>
          <w:rFonts w:ascii="Times" w:hAnsi="Times"/>
          <w:b/>
          <w:sz w:val="27"/>
          <w:szCs w:val="20"/>
        </w:rPr>
      </w:pPr>
      <w:r w:rsidRPr="001D3C7C">
        <w:rPr>
          <w:rFonts w:ascii="Times" w:hAnsi="Times"/>
          <w:b/>
          <w:sz w:val="27"/>
          <w:szCs w:val="20"/>
          <w:u w:val="single"/>
        </w:rPr>
        <w:t xml:space="preserve">Contact CCC with Any Questions About Your Employer’s TSA Plan </w:t>
      </w:r>
    </w:p>
    <w:p w:rsidR="004A3520" w:rsidRPr="001D3C7C" w:rsidRDefault="001D3C7C" w:rsidP="00225836">
      <w:pPr>
        <w:spacing w:beforeLines="1" w:before="2" w:afterLines="1" w:after="2"/>
        <w:ind w:left="-1170" w:right="-1080"/>
        <w:rPr>
          <w:rFonts w:ascii="Times" w:hAnsi="Times" w:cs="Times New Roman"/>
          <w:sz w:val="20"/>
          <w:szCs w:val="20"/>
        </w:rPr>
      </w:pPr>
      <w:r w:rsidRPr="001D3C7C">
        <w:rPr>
          <w:rFonts w:ascii="Times" w:hAnsi="Times" w:cs="Times New Roman"/>
          <w:sz w:val="20"/>
          <w:szCs w:val="20"/>
        </w:rPr>
        <w:t>Carruth Compliance Consulting, Inc.</w:t>
      </w:r>
      <w:r>
        <w:rPr>
          <w:rFonts w:ascii="Times" w:hAnsi="Times" w:cs="Times New Roman"/>
          <w:sz w:val="20"/>
          <w:szCs w:val="20"/>
        </w:rPr>
        <w:tab/>
      </w:r>
      <w:r>
        <w:rPr>
          <w:rFonts w:ascii="Times" w:hAnsi="Times" w:cs="Times New Roman"/>
          <w:sz w:val="20"/>
          <w:szCs w:val="20"/>
        </w:rPr>
        <w:tab/>
      </w:r>
      <w:r w:rsidRPr="001D3C7C">
        <w:rPr>
          <w:rFonts w:ascii="Times" w:hAnsi="Times" w:cs="Times New Roman"/>
          <w:sz w:val="20"/>
          <w:szCs w:val="20"/>
        </w:rPr>
        <w:t>Phone: 503-968-8961</w:t>
      </w:r>
      <w:r w:rsidRPr="001D3C7C">
        <w:rPr>
          <w:rFonts w:ascii="Times" w:hAnsi="Times" w:cs="Times New Roman"/>
          <w:sz w:val="20"/>
          <w:szCs w:val="20"/>
        </w:rPr>
        <w:br/>
        <w:t>11515 SW Durham Road, Suite E-10</w:t>
      </w:r>
      <w:r>
        <w:rPr>
          <w:rFonts w:ascii="Times" w:hAnsi="Times" w:cs="Times New Roman"/>
          <w:sz w:val="20"/>
          <w:szCs w:val="20"/>
        </w:rPr>
        <w:tab/>
      </w:r>
      <w:r>
        <w:rPr>
          <w:rFonts w:ascii="Times" w:hAnsi="Times" w:cs="Times New Roman"/>
          <w:sz w:val="20"/>
          <w:szCs w:val="20"/>
        </w:rPr>
        <w:tab/>
      </w:r>
      <w:r w:rsidRPr="001D3C7C">
        <w:rPr>
          <w:rFonts w:ascii="Times" w:hAnsi="Times" w:cs="Times New Roman"/>
          <w:sz w:val="20"/>
          <w:szCs w:val="20"/>
        </w:rPr>
        <w:t>Toll-Free: 877-222-3090</w:t>
      </w:r>
      <w:r w:rsidRPr="001D3C7C">
        <w:rPr>
          <w:rFonts w:ascii="Times" w:hAnsi="Times" w:cs="Times New Roman"/>
          <w:sz w:val="20"/>
          <w:szCs w:val="20"/>
        </w:rPr>
        <w:br/>
        <w:t>Tigard, OR 97224</w:t>
      </w:r>
    </w:p>
    <w:sectPr w:rsidR="004A3520" w:rsidRPr="001D3C7C" w:rsidSect="001D3C7C">
      <w:pgSz w:w="12240" w:h="15840"/>
      <w:pgMar w:top="63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7C"/>
    <w:rsid w:val="001D3C7C"/>
    <w:rsid w:val="00225836"/>
    <w:rsid w:val="00BB4711"/>
    <w:rsid w:val="00E075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20"/>
  </w:style>
  <w:style w:type="paragraph" w:styleId="Heading2">
    <w:name w:val="heading 2"/>
    <w:basedOn w:val="Normal"/>
    <w:link w:val="Heading2Char"/>
    <w:uiPriority w:val="9"/>
    <w:rsid w:val="001D3C7C"/>
    <w:pPr>
      <w:spacing w:beforeLines="1" w:afterLines="1"/>
      <w:outlineLvl w:val="1"/>
    </w:pPr>
    <w:rPr>
      <w:rFonts w:ascii="Times" w:hAnsi="Times"/>
      <w:b/>
      <w:sz w:val="36"/>
      <w:szCs w:val="20"/>
    </w:rPr>
  </w:style>
  <w:style w:type="paragraph" w:styleId="Heading3">
    <w:name w:val="heading 3"/>
    <w:basedOn w:val="Normal"/>
    <w:link w:val="Heading3Char"/>
    <w:uiPriority w:val="9"/>
    <w:rsid w:val="001D3C7C"/>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C7C"/>
    <w:rPr>
      <w:rFonts w:ascii="Times" w:hAnsi="Times"/>
      <w:b/>
      <w:sz w:val="36"/>
      <w:szCs w:val="20"/>
    </w:rPr>
  </w:style>
  <w:style w:type="character" w:customStyle="1" w:styleId="Heading3Char">
    <w:name w:val="Heading 3 Char"/>
    <w:basedOn w:val="DefaultParagraphFont"/>
    <w:link w:val="Heading3"/>
    <w:uiPriority w:val="9"/>
    <w:rsid w:val="001D3C7C"/>
    <w:rPr>
      <w:rFonts w:ascii="Times" w:hAnsi="Times"/>
      <w:b/>
      <w:sz w:val="27"/>
      <w:szCs w:val="20"/>
    </w:rPr>
  </w:style>
  <w:style w:type="paragraph" w:styleId="NormalWeb">
    <w:name w:val="Normal (Web)"/>
    <w:basedOn w:val="Normal"/>
    <w:uiPriority w:val="99"/>
    <w:rsid w:val="001D3C7C"/>
    <w:pPr>
      <w:spacing w:beforeLines="1" w:afterLines="1"/>
    </w:pPr>
    <w:rPr>
      <w:rFonts w:ascii="Times" w:hAnsi="Times" w:cs="Times New Roman"/>
      <w:sz w:val="20"/>
      <w:szCs w:val="20"/>
    </w:rPr>
  </w:style>
  <w:style w:type="character" w:styleId="Emphasis">
    <w:name w:val="Emphasis"/>
    <w:basedOn w:val="DefaultParagraphFont"/>
    <w:uiPriority w:val="20"/>
    <w:rsid w:val="001D3C7C"/>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20"/>
  </w:style>
  <w:style w:type="paragraph" w:styleId="Heading2">
    <w:name w:val="heading 2"/>
    <w:basedOn w:val="Normal"/>
    <w:link w:val="Heading2Char"/>
    <w:uiPriority w:val="9"/>
    <w:rsid w:val="001D3C7C"/>
    <w:pPr>
      <w:spacing w:beforeLines="1" w:afterLines="1"/>
      <w:outlineLvl w:val="1"/>
    </w:pPr>
    <w:rPr>
      <w:rFonts w:ascii="Times" w:hAnsi="Times"/>
      <w:b/>
      <w:sz w:val="36"/>
      <w:szCs w:val="20"/>
    </w:rPr>
  </w:style>
  <w:style w:type="paragraph" w:styleId="Heading3">
    <w:name w:val="heading 3"/>
    <w:basedOn w:val="Normal"/>
    <w:link w:val="Heading3Char"/>
    <w:uiPriority w:val="9"/>
    <w:rsid w:val="001D3C7C"/>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C7C"/>
    <w:rPr>
      <w:rFonts w:ascii="Times" w:hAnsi="Times"/>
      <w:b/>
      <w:sz w:val="36"/>
      <w:szCs w:val="20"/>
    </w:rPr>
  </w:style>
  <w:style w:type="character" w:customStyle="1" w:styleId="Heading3Char">
    <w:name w:val="Heading 3 Char"/>
    <w:basedOn w:val="DefaultParagraphFont"/>
    <w:link w:val="Heading3"/>
    <w:uiPriority w:val="9"/>
    <w:rsid w:val="001D3C7C"/>
    <w:rPr>
      <w:rFonts w:ascii="Times" w:hAnsi="Times"/>
      <w:b/>
      <w:sz w:val="27"/>
      <w:szCs w:val="20"/>
    </w:rPr>
  </w:style>
  <w:style w:type="paragraph" w:styleId="NormalWeb">
    <w:name w:val="Normal (Web)"/>
    <w:basedOn w:val="Normal"/>
    <w:uiPriority w:val="99"/>
    <w:rsid w:val="001D3C7C"/>
    <w:pPr>
      <w:spacing w:beforeLines="1" w:afterLines="1"/>
    </w:pPr>
    <w:rPr>
      <w:rFonts w:ascii="Times" w:hAnsi="Times" w:cs="Times New Roman"/>
      <w:sz w:val="20"/>
      <w:szCs w:val="20"/>
    </w:rPr>
  </w:style>
  <w:style w:type="character" w:styleId="Emphasis">
    <w:name w:val="Emphasis"/>
    <w:basedOn w:val="DefaultParagraphFont"/>
    <w:uiPriority w:val="20"/>
    <w:rsid w:val="001D3C7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2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Carruth</dc:creator>
  <cp:lastModifiedBy>Omega</cp:lastModifiedBy>
  <cp:revision>2</cp:revision>
  <dcterms:created xsi:type="dcterms:W3CDTF">2018-06-05T22:44:00Z</dcterms:created>
  <dcterms:modified xsi:type="dcterms:W3CDTF">2018-06-05T22:44:00Z</dcterms:modified>
</cp:coreProperties>
</file>